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05C8" w14:textId="403C7700" w:rsidR="00A760FF" w:rsidRDefault="00BF0C1C" w:rsidP="00BB50FA">
      <w:pPr>
        <w:pStyle w:val="Rubrik"/>
      </w:pPr>
      <w:r>
        <w:t xml:space="preserve">2. </w:t>
      </w:r>
      <w:r w:rsidR="00BB50FA">
        <w:t>R</w:t>
      </w:r>
      <w:bookmarkStart w:id="0" w:name="_GoBack"/>
      <w:bookmarkEnd w:id="0"/>
      <w:r w:rsidR="00BB50FA">
        <w:t>utin för utbildande företag om kurs</w:t>
      </w:r>
      <w:r w:rsidR="00FE73C6">
        <w:t>innehåll</w:t>
      </w:r>
      <w:r w:rsidR="00BB50FA">
        <w:t xml:space="preserve"> och administration av ID06</w:t>
      </w:r>
    </w:p>
    <w:p w14:paraId="73922CF2" w14:textId="718F3696" w:rsidR="00BB50FA" w:rsidRDefault="00BB50FA" w:rsidP="00BB50FA"/>
    <w:p w14:paraId="49B43C3E" w14:textId="77777777" w:rsidR="00FE73C6" w:rsidRDefault="00FE73C6" w:rsidP="00FE73C6">
      <w:r w:rsidRPr="00D74D91">
        <w:rPr>
          <w:b/>
        </w:rPr>
        <w:t>Ansvar</w:t>
      </w:r>
      <w:r>
        <w:t>:</w:t>
      </w:r>
      <w:r>
        <w:br/>
        <w:t>Som ansvarig utbildare och indirekt utfärdare av ID-06 kort ansvarar du för</w:t>
      </w:r>
    </w:p>
    <w:p w14:paraId="2277E81F" w14:textId="009B6CF6" w:rsidR="00FE73C6" w:rsidRDefault="00FE73C6" w:rsidP="00FE73C6">
      <w:pPr>
        <w:pStyle w:val="Liststycke"/>
        <w:numPr>
          <w:ilvl w:val="0"/>
          <w:numId w:val="4"/>
        </w:numPr>
      </w:pPr>
      <w:r>
        <w:t>Att närvarokontroll och kontroll av legitimation görs</w:t>
      </w:r>
      <w:r w:rsidR="005E316E">
        <w:t>.</w:t>
      </w:r>
    </w:p>
    <w:p w14:paraId="6D10BFAE" w14:textId="65AFD7B5" w:rsidR="00FE73C6" w:rsidRDefault="00FE73C6" w:rsidP="00FE73C6">
      <w:pPr>
        <w:pStyle w:val="Liststycke"/>
        <w:numPr>
          <w:ilvl w:val="0"/>
          <w:numId w:val="4"/>
        </w:numPr>
      </w:pPr>
      <w:r>
        <w:t xml:space="preserve">Att du har rätt kursmaterial och att kursen hålls enligt </w:t>
      </w:r>
      <w:proofErr w:type="spellStart"/>
      <w:proofErr w:type="gramStart"/>
      <w:r>
        <w:t>SVEFFs</w:t>
      </w:r>
      <w:proofErr w:type="spellEnd"/>
      <w:proofErr w:type="gramEnd"/>
      <w:r>
        <w:t xml:space="preserve"> intentioner</w:t>
      </w:r>
      <w:r w:rsidR="005E316E">
        <w:t>.</w:t>
      </w:r>
    </w:p>
    <w:p w14:paraId="36966EEC" w14:textId="25F31964" w:rsidR="00FE73C6" w:rsidRDefault="00FE73C6" w:rsidP="00FE73C6">
      <w:pPr>
        <w:pStyle w:val="Liststycke"/>
        <w:numPr>
          <w:ilvl w:val="0"/>
          <w:numId w:val="4"/>
        </w:numPr>
      </w:pPr>
      <w:r>
        <w:t>Att deltagarna på kursen skriver på avtalet med ID-06/SVEFF/ditt företag</w:t>
      </w:r>
      <w:r w:rsidR="005E316E">
        <w:t>.</w:t>
      </w:r>
    </w:p>
    <w:p w14:paraId="442A1F30" w14:textId="77777777" w:rsidR="00FE73C6" w:rsidRDefault="00FE73C6" w:rsidP="00FE73C6">
      <w:pPr>
        <w:pStyle w:val="Liststycke"/>
        <w:numPr>
          <w:ilvl w:val="0"/>
          <w:numId w:val="2"/>
        </w:numPr>
      </w:pPr>
      <w:r>
        <w:t xml:space="preserve">Att du rapporterar in vilka som deltagit på kursen i </w:t>
      </w:r>
      <w:proofErr w:type="spellStart"/>
      <w:r>
        <w:t>excelblanketten</w:t>
      </w:r>
      <w:proofErr w:type="spellEnd"/>
      <w:r>
        <w:t xml:space="preserve"> som du finner på www.sveff.se</w:t>
      </w:r>
      <w:r w:rsidRPr="00B86271">
        <w:t xml:space="preserve"> </w:t>
      </w:r>
      <w:r>
        <w:t>samt skickar in den påskrivna sidan av avtalen till adressen:</w:t>
      </w:r>
    </w:p>
    <w:p w14:paraId="1EFB4AE8" w14:textId="77777777" w:rsidR="00FE73C6" w:rsidRDefault="00D54901" w:rsidP="00FE73C6">
      <w:pPr>
        <w:pStyle w:val="Liststycke"/>
      </w:pPr>
      <w:hyperlink r:id="rId7" w:history="1">
        <w:r w:rsidR="00FE73C6" w:rsidRPr="00B30C35">
          <w:rPr>
            <w:rStyle w:val="Hyperlnk"/>
          </w:rPr>
          <w:t>sveff.id06@ktf.se</w:t>
        </w:r>
      </w:hyperlink>
      <w:r w:rsidR="00FE73C6">
        <w:t>. Därefter kan informationen rapporteras in i ID-06 systemet.</w:t>
      </w:r>
    </w:p>
    <w:p w14:paraId="29757149" w14:textId="77777777" w:rsidR="00FE73C6" w:rsidRDefault="00FE73C6" w:rsidP="00FE73C6">
      <w:pPr>
        <w:pStyle w:val="Liststycke"/>
        <w:numPr>
          <w:ilvl w:val="0"/>
          <w:numId w:val="2"/>
        </w:numPr>
      </w:pPr>
      <w:r>
        <w:t>Att du vänder dig till SVEFF om det är något i materialet som är oklart.</w:t>
      </w:r>
    </w:p>
    <w:p w14:paraId="1987D08B" w14:textId="7A2E8E47" w:rsidR="00FE73C6" w:rsidRDefault="00583F77" w:rsidP="00FE73C6">
      <w:pPr>
        <w:pStyle w:val="Liststycke"/>
        <w:numPr>
          <w:ilvl w:val="0"/>
          <w:numId w:val="2"/>
        </w:numPr>
      </w:pPr>
      <w:r>
        <w:t>Att h</w:t>
      </w:r>
      <w:r w:rsidR="00FE73C6">
        <w:t xml:space="preserve">ålla </w:t>
      </w:r>
      <w:r>
        <w:t>d</w:t>
      </w:r>
      <w:r w:rsidR="00FE73C6">
        <w:t>ig uppdaterad kring vilket som är det senaste materialet.</w:t>
      </w:r>
    </w:p>
    <w:p w14:paraId="6715228A" w14:textId="4F50C4DA" w:rsidR="007348E0" w:rsidRDefault="007348E0" w:rsidP="00FE73C6">
      <w:pPr>
        <w:pStyle w:val="Liststycke"/>
        <w:numPr>
          <w:ilvl w:val="0"/>
          <w:numId w:val="2"/>
        </w:numPr>
      </w:pPr>
      <w:r>
        <w:t>Att uppfylla de krav som anges i avtalet kring ID06 som utbildande företag ingår med SVEFF.</w:t>
      </w:r>
    </w:p>
    <w:p w14:paraId="0A5821DE" w14:textId="77777777" w:rsidR="00FE73C6" w:rsidRPr="00583F77" w:rsidRDefault="00FE73C6" w:rsidP="00FE73C6">
      <w:pPr>
        <w:rPr>
          <w:b/>
        </w:rPr>
      </w:pPr>
      <w:r w:rsidRPr="00583F77">
        <w:rPr>
          <w:b/>
        </w:rPr>
        <w:t>Rutin:</w:t>
      </w:r>
    </w:p>
    <w:p w14:paraId="0C479EE8" w14:textId="07D8811D" w:rsidR="00D66E7F" w:rsidRDefault="00816ACC" w:rsidP="00FE73C6">
      <w:pPr>
        <w:pStyle w:val="Liststycke"/>
        <w:numPr>
          <w:ilvl w:val="0"/>
          <w:numId w:val="5"/>
        </w:numPr>
      </w:pPr>
      <w:r>
        <w:t>Medlemsföretaget måste ha skrivit under ID06-avtal med SVEFF och varje utbildare måste vara registrerad hos SVEFF med inskickat kompetensintyg.</w:t>
      </w:r>
    </w:p>
    <w:p w14:paraId="7217EC0E" w14:textId="595AD26E" w:rsidR="00FE73C6" w:rsidRDefault="00FE73C6" w:rsidP="00FE73C6">
      <w:pPr>
        <w:pStyle w:val="Liststycke"/>
        <w:numPr>
          <w:ilvl w:val="0"/>
          <w:numId w:val="5"/>
        </w:numPr>
      </w:pPr>
      <w:r>
        <w:t xml:space="preserve">Allt utbildningsmaterial och dokument som finns elektroniskt hittar på </w:t>
      </w:r>
      <w:hyperlink r:id="rId8" w:history="1">
        <w:r w:rsidRPr="00B30901">
          <w:rPr>
            <w:rStyle w:val="Hyperlnk"/>
          </w:rPr>
          <w:t>www.sveff.se</w:t>
        </w:r>
      </w:hyperlink>
      <w:r>
        <w:t xml:space="preserve"> under fliken </w:t>
      </w:r>
      <w:r w:rsidR="00C55B6F">
        <w:t>M</w:t>
      </w:r>
      <w:r>
        <w:t>edlemssidor</w:t>
      </w:r>
    </w:p>
    <w:p w14:paraId="1AC7CDF3" w14:textId="77777777" w:rsidR="00FE73C6" w:rsidRDefault="00FE73C6" w:rsidP="00FE73C6">
      <w:pPr>
        <w:pStyle w:val="Liststycke"/>
        <w:numPr>
          <w:ilvl w:val="0"/>
          <w:numId w:val="5"/>
        </w:numPr>
      </w:pPr>
      <w:r>
        <w:t>Kursen hålls och närvaro- och ID-kontroll görs.</w:t>
      </w:r>
    </w:p>
    <w:p w14:paraId="09D4D2E6" w14:textId="65C36A6B" w:rsidR="00C55B6F" w:rsidRDefault="00C55B6F" w:rsidP="00FE73C6">
      <w:pPr>
        <w:pStyle w:val="Liststycke"/>
        <w:numPr>
          <w:ilvl w:val="0"/>
          <w:numId w:val="5"/>
        </w:numPr>
      </w:pPr>
      <w:r>
        <w:t xml:space="preserve">Fyll i </w:t>
      </w:r>
      <w:proofErr w:type="spellStart"/>
      <w:r>
        <w:t>Deltagareförteckning</w:t>
      </w:r>
      <w:proofErr w:type="spellEnd"/>
      <w:r>
        <w:t>.</w:t>
      </w:r>
    </w:p>
    <w:p w14:paraId="7E34964D" w14:textId="57E109A1" w:rsidR="00FE73C6" w:rsidRDefault="00C55B6F" w:rsidP="00FE73C6">
      <w:pPr>
        <w:pStyle w:val="Liststycke"/>
        <w:numPr>
          <w:ilvl w:val="0"/>
          <w:numId w:val="5"/>
        </w:numPr>
      </w:pPr>
      <w:r>
        <w:t>Varje deltagare ska få tillhanda och skriva på Samtyckesavtal</w:t>
      </w:r>
      <w:r w:rsidR="00FE73C6">
        <w:t>.</w:t>
      </w:r>
    </w:p>
    <w:p w14:paraId="69C3EC10" w14:textId="13D517BB" w:rsidR="00FE73C6" w:rsidRDefault="00C55B6F" w:rsidP="00FE73C6">
      <w:pPr>
        <w:pStyle w:val="Liststycke"/>
        <w:numPr>
          <w:ilvl w:val="0"/>
          <w:numId w:val="5"/>
        </w:numPr>
      </w:pPr>
      <w:proofErr w:type="spellStart"/>
      <w:r>
        <w:t>Deltagareförteckning</w:t>
      </w:r>
      <w:proofErr w:type="spellEnd"/>
      <w:r w:rsidR="004D1BFF">
        <w:t xml:space="preserve"> över godkända deltagare</w:t>
      </w:r>
      <w:r>
        <w:t xml:space="preserve"> </w:t>
      </w:r>
      <w:r w:rsidR="00D54901">
        <w:t xml:space="preserve">skickas in </w:t>
      </w:r>
      <w:r w:rsidR="00D54901">
        <w:t xml:space="preserve">i </w:t>
      </w:r>
      <w:proofErr w:type="spellStart"/>
      <w:r w:rsidR="00D54901">
        <w:t>excelformat</w:t>
      </w:r>
      <w:proofErr w:type="spellEnd"/>
      <w:r w:rsidR="00D54901">
        <w:t xml:space="preserve"> </w:t>
      </w:r>
      <w:r>
        <w:t xml:space="preserve">och Samtyckesavtalet </w:t>
      </w:r>
      <w:r w:rsidR="00D54901">
        <w:t xml:space="preserve">scannas in och skickas </w:t>
      </w:r>
      <w:r w:rsidR="00FE73C6">
        <w:t xml:space="preserve">till </w:t>
      </w:r>
    </w:p>
    <w:p w14:paraId="1C441428" w14:textId="77777777" w:rsidR="00FE73C6" w:rsidRDefault="00D54901" w:rsidP="00FE73C6">
      <w:pPr>
        <w:pStyle w:val="Liststycke"/>
      </w:pPr>
      <w:hyperlink r:id="rId9" w:history="1">
        <w:r w:rsidR="00FE73C6" w:rsidRPr="00B30C35">
          <w:rPr>
            <w:rStyle w:val="Hyperlnk"/>
          </w:rPr>
          <w:t>sveff.id06@ktf.se</w:t>
        </w:r>
      </w:hyperlink>
    </w:p>
    <w:p w14:paraId="34387DE1" w14:textId="77777777" w:rsidR="00FE73C6" w:rsidRDefault="00FE73C6" w:rsidP="00FE73C6">
      <w:pPr>
        <w:pStyle w:val="Liststycke"/>
      </w:pPr>
    </w:p>
    <w:p w14:paraId="22D952A8" w14:textId="24A852CD" w:rsidR="00C55B6F" w:rsidRDefault="00C55B6F" w:rsidP="00C55B6F">
      <w:pPr>
        <w:pStyle w:val="Liststycke"/>
        <w:numPr>
          <w:ilvl w:val="0"/>
          <w:numId w:val="5"/>
        </w:numPr>
      </w:pPr>
      <w:r>
        <w:t>Spara kopi</w:t>
      </w:r>
      <w:r w:rsidR="00981ACC">
        <w:t xml:space="preserve">or </w:t>
      </w:r>
      <w:r>
        <w:t xml:space="preserve">på </w:t>
      </w:r>
      <w:proofErr w:type="spellStart"/>
      <w:r w:rsidR="00981ACC">
        <w:t>Deltagareförteckning</w:t>
      </w:r>
      <w:proofErr w:type="spellEnd"/>
      <w:r w:rsidR="00981ACC">
        <w:t xml:space="preserve"> och Samtyckesavtal</w:t>
      </w:r>
      <w:r w:rsidR="00D54901">
        <w:t xml:space="preserve"> så länge ni finner är motiverat med beaktande till GDPR.</w:t>
      </w:r>
    </w:p>
    <w:p w14:paraId="1017B3B3" w14:textId="76FB6B79" w:rsidR="00CB14BE" w:rsidRPr="00CB14BE" w:rsidRDefault="00CB14BE" w:rsidP="00CB14BE">
      <w:pPr>
        <w:rPr>
          <w:b/>
        </w:rPr>
      </w:pPr>
      <w:r w:rsidRPr="00CB14BE">
        <w:rPr>
          <w:b/>
        </w:rPr>
        <w:t>Fakturering:</w:t>
      </w:r>
    </w:p>
    <w:p w14:paraId="5AB882A3" w14:textId="76B93361" w:rsidR="00FE73C6" w:rsidRDefault="00FE73C6" w:rsidP="00CB14BE">
      <w:pPr>
        <w:ind w:left="360"/>
      </w:pPr>
      <w:r>
        <w:t xml:space="preserve">För MVK-utbildningar gäller att ID-06 kostnaden ingår i pärmpriset. För härdplastkurser och AFG-utbildningar kommer ditt företag att faktureras 200 kr plus moms per </w:t>
      </w:r>
      <w:r w:rsidR="00CB14BE">
        <w:t>registrerad person</w:t>
      </w:r>
      <w:r>
        <w:t>. Denna fakturering görs en gång per år i samband med att SVEFF fakturerar din medlemsavgift</w:t>
      </w:r>
      <w:r w:rsidR="00CB14BE">
        <w:t xml:space="preserve"> till AFG</w:t>
      </w:r>
      <w:r>
        <w:t>.</w:t>
      </w:r>
    </w:p>
    <w:p w14:paraId="73788BB1" w14:textId="77777777" w:rsidR="00FE73C6" w:rsidRDefault="00FE73C6" w:rsidP="00FE73C6"/>
    <w:p w14:paraId="7293F564" w14:textId="77777777" w:rsidR="00FE73C6" w:rsidRDefault="00FE73C6" w:rsidP="00FE73C6">
      <w:r>
        <w:br w:type="page"/>
      </w:r>
    </w:p>
    <w:p w14:paraId="420D190B" w14:textId="7C378F82" w:rsidR="00583F77" w:rsidRDefault="00583F77" w:rsidP="00583F77">
      <w:pPr>
        <w:pStyle w:val="Rubrik3"/>
        <w:rPr>
          <w:rFonts w:asciiTheme="minorHAnsi" w:hAnsiTheme="minorHAnsi" w:cstheme="minorHAnsi"/>
          <w:b w:val="0"/>
          <w:color w:val="000000"/>
          <w:sz w:val="28"/>
          <w:szCs w:val="20"/>
          <w:u w:val="single"/>
        </w:rPr>
      </w:pPr>
      <w:r>
        <w:rPr>
          <w:rFonts w:asciiTheme="minorHAnsi" w:hAnsiTheme="minorHAnsi" w:cstheme="minorHAnsi"/>
          <w:b w:val="0"/>
          <w:color w:val="000000"/>
          <w:sz w:val="28"/>
          <w:szCs w:val="20"/>
          <w:u w:val="single"/>
        </w:rPr>
        <w:lastRenderedPageBreak/>
        <w:t>Nedan följer handledning för:</w:t>
      </w:r>
    </w:p>
    <w:p w14:paraId="3F0CAC59" w14:textId="7A896B5B" w:rsidR="00583F77" w:rsidRDefault="00583F77" w:rsidP="00583F77">
      <w:pPr>
        <w:pStyle w:val="Liststycke"/>
        <w:numPr>
          <w:ilvl w:val="0"/>
          <w:numId w:val="6"/>
        </w:numPr>
      </w:pPr>
      <w:r w:rsidRPr="00981ACC">
        <w:t>Härdplastutbildning SVEFF</w:t>
      </w:r>
    </w:p>
    <w:p w14:paraId="2F4FF063" w14:textId="04E86917" w:rsidR="00583F77" w:rsidRDefault="00583F77" w:rsidP="00583F77">
      <w:pPr>
        <w:pStyle w:val="Liststycke"/>
        <w:numPr>
          <w:ilvl w:val="0"/>
          <w:numId w:val="6"/>
        </w:numPr>
      </w:pPr>
      <w:r w:rsidRPr="00C55B6F">
        <w:t xml:space="preserve">Kurs för läggare av fogfritt golv enligt Auktorisation för Fogfritt Golv </w:t>
      </w:r>
      <w:r>
        <w:br/>
      </w:r>
      <w:r w:rsidRPr="00C55B6F">
        <w:t>(AFG Steg1&amp;2)</w:t>
      </w:r>
    </w:p>
    <w:p w14:paraId="0DDE365A" w14:textId="6314418A" w:rsidR="00583F77" w:rsidRPr="00583F77" w:rsidRDefault="00583F77" w:rsidP="00583F77">
      <w:pPr>
        <w:pStyle w:val="Liststycke"/>
        <w:numPr>
          <w:ilvl w:val="0"/>
          <w:numId w:val="6"/>
        </w:numPr>
        <w:rPr>
          <w:szCs w:val="32"/>
        </w:rPr>
      </w:pPr>
      <w:r w:rsidRPr="00583F77">
        <w:rPr>
          <w:szCs w:val="32"/>
        </w:rPr>
        <w:t>Behörig Våtrumsmålare</w:t>
      </w:r>
    </w:p>
    <w:p w14:paraId="551C8EFE" w14:textId="1B232F17" w:rsidR="00583F77" w:rsidRPr="00583F77" w:rsidRDefault="00583F77" w:rsidP="00583F77">
      <w:pPr>
        <w:pStyle w:val="Liststycke"/>
        <w:numPr>
          <w:ilvl w:val="0"/>
          <w:numId w:val="6"/>
        </w:numPr>
        <w:rPr>
          <w:szCs w:val="32"/>
        </w:rPr>
      </w:pPr>
      <w:r w:rsidRPr="00583F77">
        <w:rPr>
          <w:szCs w:val="32"/>
        </w:rPr>
        <w:t>Arbetsledarutbildning MVK</w:t>
      </w:r>
    </w:p>
    <w:p w14:paraId="46E833EB" w14:textId="77777777" w:rsidR="00583F77" w:rsidRPr="00583F77" w:rsidRDefault="00583F77" w:rsidP="00583F77">
      <w:pPr>
        <w:rPr>
          <w:lang w:eastAsia="sv-SE"/>
        </w:rPr>
      </w:pPr>
    </w:p>
    <w:p w14:paraId="3139F357" w14:textId="6FEB6352" w:rsidR="00FE73C6" w:rsidRPr="00981ACC" w:rsidRDefault="00EC02C8" w:rsidP="0001553F">
      <w:pPr>
        <w:pStyle w:val="Rubrik3"/>
        <w:numPr>
          <w:ilvl w:val="0"/>
          <w:numId w:val="7"/>
        </w:numPr>
        <w:rPr>
          <w:rFonts w:asciiTheme="minorHAnsi" w:hAnsiTheme="minorHAnsi" w:cstheme="minorHAnsi"/>
          <w:b w:val="0"/>
          <w:color w:val="000000"/>
          <w:sz w:val="28"/>
          <w:szCs w:val="20"/>
          <w:u w:val="single"/>
        </w:rPr>
      </w:pPr>
      <w:r w:rsidRPr="00C55B6F">
        <w:rPr>
          <w:rFonts w:asciiTheme="minorHAnsi" w:hAnsiTheme="minorHAnsi" w:cstheme="minorHAnsi"/>
          <w:b w:val="0"/>
          <w:color w:val="000000"/>
          <w:sz w:val="28"/>
          <w:szCs w:val="20"/>
          <w:u w:val="single"/>
        </w:rPr>
        <w:t xml:space="preserve">Handledning </w:t>
      </w:r>
      <w:r w:rsidR="00981ACC" w:rsidRPr="00981ACC">
        <w:rPr>
          <w:rFonts w:asciiTheme="minorHAnsi" w:hAnsiTheme="minorHAnsi" w:cstheme="minorHAnsi"/>
          <w:b w:val="0"/>
          <w:color w:val="000000"/>
          <w:sz w:val="28"/>
          <w:szCs w:val="20"/>
          <w:u w:val="single"/>
        </w:rPr>
        <w:t>Härdplastutbildning SVEFF</w:t>
      </w:r>
    </w:p>
    <w:p w14:paraId="4F49E06F" w14:textId="77777777" w:rsidR="000B4425" w:rsidRPr="00D74D91" w:rsidRDefault="000B4425" w:rsidP="000B4425">
      <w:pPr>
        <w:pStyle w:val="Rubrik3"/>
        <w:rPr>
          <w:rFonts w:asciiTheme="minorHAnsi" w:hAnsiTheme="minorHAnsi" w:cstheme="minorHAnsi"/>
          <w:sz w:val="22"/>
          <w:szCs w:val="22"/>
        </w:rPr>
      </w:pPr>
      <w:r w:rsidRPr="00D74D91">
        <w:rPr>
          <w:rFonts w:asciiTheme="minorHAnsi" w:hAnsiTheme="minorHAnsi" w:cstheme="minorHAnsi"/>
          <w:sz w:val="22"/>
          <w:szCs w:val="22"/>
        </w:rPr>
        <w:t>Målet med utbildningen</w:t>
      </w:r>
    </w:p>
    <w:p w14:paraId="3EB7BE45" w14:textId="21D593AB" w:rsidR="000B4425" w:rsidRDefault="000B4425" w:rsidP="000B4425">
      <w:r>
        <w:t>Utbildning krävs för att leda eller aktivt sysselsättas i ett arbete med farliga kemiska produkter som omfattas av 37 e §i AFS om Kemiska Arbetsmiljörisker. Målet är att arbetet ska kunna utföras på ett säkert sätt.</w:t>
      </w:r>
    </w:p>
    <w:p w14:paraId="253516A1" w14:textId="77777777" w:rsidR="000B4425" w:rsidRPr="00D74D91" w:rsidRDefault="000B4425" w:rsidP="000B4425">
      <w:pPr>
        <w:rPr>
          <w:b/>
        </w:rPr>
      </w:pPr>
      <w:r w:rsidRPr="00D74D91">
        <w:rPr>
          <w:b/>
        </w:rPr>
        <w:t>Deltagarna ska efter kursen känna till:</w:t>
      </w:r>
    </w:p>
    <w:p w14:paraId="2E584D43" w14:textId="794E4B93" w:rsidR="000B4425" w:rsidRDefault="00EC02C8" w:rsidP="00EC02C8">
      <w:pPr>
        <w:spacing w:after="0"/>
      </w:pPr>
      <w:r>
        <w:t xml:space="preserve">• </w:t>
      </w:r>
      <w:r w:rsidR="000B4425">
        <w:t>Grundläggande kunskaper om kemiska risker.</w:t>
      </w:r>
    </w:p>
    <w:p w14:paraId="0C98E26D" w14:textId="285855BC" w:rsidR="000B4425" w:rsidRDefault="00EC02C8" w:rsidP="00EC02C8">
      <w:pPr>
        <w:spacing w:after="0"/>
      </w:pPr>
      <w:r>
        <w:t xml:space="preserve">• </w:t>
      </w:r>
      <w:r w:rsidR="000B4425">
        <w:t>Kunskaper om de kemiska produkter som hanteras.</w:t>
      </w:r>
    </w:p>
    <w:p w14:paraId="60333654" w14:textId="5A221320" w:rsidR="000B4425" w:rsidRDefault="00EC02C8" w:rsidP="00EC02C8">
      <w:pPr>
        <w:spacing w:after="0"/>
      </w:pPr>
      <w:r>
        <w:t xml:space="preserve">• </w:t>
      </w:r>
      <w:r w:rsidR="000B4425">
        <w:t>Genomgång av de moment i hanteringen som kan vara riskfyllda.</w:t>
      </w:r>
    </w:p>
    <w:p w14:paraId="27B82057" w14:textId="2A740FE5" w:rsidR="000B4425" w:rsidRDefault="00EC02C8" w:rsidP="00EC02C8">
      <w:pPr>
        <w:spacing w:after="0"/>
      </w:pPr>
      <w:r>
        <w:t xml:space="preserve">• </w:t>
      </w:r>
      <w:r w:rsidR="000B4425">
        <w:t>Vad som händer vid bearbetning och termisk nedbrytning.</w:t>
      </w:r>
    </w:p>
    <w:p w14:paraId="5DBD6BB1" w14:textId="2C27FFBC" w:rsidR="000B4425" w:rsidRDefault="00EC02C8" w:rsidP="00EC02C8">
      <w:pPr>
        <w:spacing w:after="0"/>
      </w:pPr>
      <w:r>
        <w:t xml:space="preserve">• </w:t>
      </w:r>
      <w:r w:rsidR="000B4425">
        <w:t>Vilka skyddsåtgärder som är nödvändiga för ett säkert arbete.</w:t>
      </w:r>
    </w:p>
    <w:p w14:paraId="46D94715" w14:textId="7E93CE6A" w:rsidR="000B4425" w:rsidRDefault="00EC02C8" w:rsidP="00EC02C8">
      <w:pPr>
        <w:spacing w:after="0"/>
      </w:pPr>
      <w:r>
        <w:t xml:space="preserve">• </w:t>
      </w:r>
      <w:r w:rsidR="000B4425">
        <w:t>Vilken typ av ventilation som behövs.</w:t>
      </w:r>
    </w:p>
    <w:p w14:paraId="1888CC0B" w14:textId="7368B7DC" w:rsidR="000B4425" w:rsidRDefault="00EC02C8" w:rsidP="00EC02C8">
      <w:pPr>
        <w:spacing w:after="0"/>
      </w:pPr>
      <w:r>
        <w:t xml:space="preserve">• </w:t>
      </w:r>
      <w:r w:rsidR="000B4425">
        <w:t>I vilka situationer som personlig skyddsutrustning behövs och vilken typ av skyddsutrustning som är</w:t>
      </w:r>
    </w:p>
    <w:p w14:paraId="53088C8D" w14:textId="77777777" w:rsidR="000B4425" w:rsidRDefault="000B4425" w:rsidP="00EC02C8">
      <w:pPr>
        <w:spacing w:after="0"/>
      </w:pPr>
      <w:r>
        <w:t>lämplig.</w:t>
      </w:r>
    </w:p>
    <w:p w14:paraId="0A04CCCD" w14:textId="4390FCD1" w:rsidR="000B4425" w:rsidRDefault="00EC02C8" w:rsidP="00EC02C8">
      <w:pPr>
        <w:spacing w:after="0"/>
      </w:pPr>
      <w:r>
        <w:t xml:space="preserve">• </w:t>
      </w:r>
      <w:r w:rsidR="000B4425">
        <w:t>Teknik för rengöring och sanering.</w:t>
      </w:r>
    </w:p>
    <w:p w14:paraId="20DE69FD" w14:textId="77777777" w:rsidR="00EC02C8" w:rsidRPr="00D74D91" w:rsidRDefault="00EC02C8" w:rsidP="00EC02C8">
      <w:pPr>
        <w:pStyle w:val="Rubrik3"/>
        <w:rPr>
          <w:rFonts w:asciiTheme="minorHAnsi" w:hAnsiTheme="minorHAnsi" w:cstheme="minorHAnsi"/>
          <w:sz w:val="22"/>
          <w:szCs w:val="22"/>
        </w:rPr>
      </w:pPr>
      <w:r w:rsidRPr="00D74D91">
        <w:rPr>
          <w:rFonts w:asciiTheme="minorHAnsi" w:hAnsiTheme="minorHAnsi" w:cstheme="minorHAnsi"/>
          <w:sz w:val="22"/>
          <w:szCs w:val="22"/>
        </w:rPr>
        <w:t>Utbildare</w:t>
      </w:r>
    </w:p>
    <w:p w14:paraId="75C25A5D" w14:textId="61E7B305" w:rsidR="00EC02C8" w:rsidRDefault="00EC02C8" w:rsidP="00EC02C8">
      <w:r>
        <w:t>Utbildare ska vara godkända och listade av SVEFF</w:t>
      </w:r>
    </w:p>
    <w:p w14:paraId="02334587" w14:textId="225186EB" w:rsidR="007A01A3" w:rsidRPr="00D74D91" w:rsidRDefault="007A01A3" w:rsidP="007A01A3">
      <w:pPr>
        <w:pStyle w:val="Rubrik3"/>
        <w:rPr>
          <w:rFonts w:asciiTheme="minorHAnsi" w:hAnsiTheme="minorHAnsi" w:cstheme="minorHAnsi"/>
          <w:sz w:val="22"/>
          <w:szCs w:val="22"/>
        </w:rPr>
      </w:pPr>
      <w:r>
        <w:rPr>
          <w:rFonts w:asciiTheme="minorHAnsi" w:hAnsiTheme="minorHAnsi" w:cstheme="minorHAnsi"/>
          <w:sz w:val="22"/>
          <w:szCs w:val="22"/>
        </w:rPr>
        <w:t>Kursinnehåll</w:t>
      </w:r>
    </w:p>
    <w:p w14:paraId="1051337D" w14:textId="1A82B6B8" w:rsidR="007A01A3" w:rsidRDefault="007A01A3" w:rsidP="00EC02C8">
      <w:r>
        <w:t xml:space="preserve">I nuläget finns ingen presentation som är renodlad härdplastutbildning. Det är upp till utbildaren att ta ansvar för att hålla en kurs som uppfyller kraven i AFS Kemiska Arbetsmiljörisker. SVEFF presentation om härdplast för läggare av fogfritt golv kan användas som en utgångspunkt. Andra källor är </w:t>
      </w:r>
      <w:proofErr w:type="spellStart"/>
      <w:r>
        <w:t>Prevents</w:t>
      </w:r>
      <w:proofErr w:type="spellEnd"/>
      <w:r>
        <w:t xml:space="preserve"> utbildningsmaterial kring härdplaster.</w:t>
      </w:r>
    </w:p>
    <w:p w14:paraId="0A99AFF5" w14:textId="77777777" w:rsidR="00981ACC" w:rsidRDefault="00981ACC" w:rsidP="00FE73C6"/>
    <w:p w14:paraId="251DBD21" w14:textId="41C55508" w:rsidR="002B3998" w:rsidRPr="00C55B6F" w:rsidRDefault="00C55B6F" w:rsidP="0001553F">
      <w:pPr>
        <w:pStyle w:val="Rubrik3"/>
        <w:numPr>
          <w:ilvl w:val="0"/>
          <w:numId w:val="7"/>
        </w:numPr>
        <w:rPr>
          <w:rFonts w:asciiTheme="minorHAnsi" w:hAnsiTheme="minorHAnsi" w:cstheme="minorHAnsi"/>
          <w:b w:val="0"/>
          <w:color w:val="000000"/>
          <w:sz w:val="28"/>
          <w:szCs w:val="20"/>
          <w:u w:val="single"/>
        </w:rPr>
      </w:pPr>
      <w:r w:rsidRPr="00C55B6F">
        <w:rPr>
          <w:rFonts w:asciiTheme="minorHAnsi" w:hAnsiTheme="minorHAnsi" w:cstheme="minorHAnsi"/>
          <w:b w:val="0"/>
          <w:color w:val="000000"/>
          <w:sz w:val="28"/>
          <w:szCs w:val="20"/>
          <w:u w:val="single"/>
        </w:rPr>
        <w:t xml:space="preserve">Handledning </w:t>
      </w:r>
      <w:r w:rsidR="002B3998" w:rsidRPr="00C55B6F">
        <w:rPr>
          <w:rFonts w:asciiTheme="minorHAnsi" w:hAnsiTheme="minorHAnsi" w:cstheme="minorHAnsi"/>
          <w:b w:val="0"/>
          <w:color w:val="000000"/>
          <w:sz w:val="28"/>
          <w:szCs w:val="20"/>
          <w:u w:val="single"/>
        </w:rPr>
        <w:t>Kurs för läggare av fogfritt golv enligt Auktorisation för Fogfritt Golv (AFG Steg1&amp;2)</w:t>
      </w:r>
    </w:p>
    <w:p w14:paraId="70F8D800" w14:textId="369C4C09"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Målet med utbildningen</w:t>
      </w:r>
    </w:p>
    <w:p w14:paraId="1583786E" w14:textId="77777777" w:rsidR="00FE73C6" w:rsidRDefault="00FE73C6" w:rsidP="00FE73C6">
      <w:r>
        <w:t>Målet är att deltagarna ska få sådana kunskaper att de kan arbeta med härdplastprodukter utan att utsättas för ohälsa och olycksfall i arbetet. Deltagarna ska också få så goda kunskaper om golvläggning att de kan lägga trygga golv. Rätt materialval som blir korrekt applicerat.</w:t>
      </w:r>
    </w:p>
    <w:p w14:paraId="6FAFD452" w14:textId="77777777" w:rsidR="00FE73C6" w:rsidRDefault="00FE73C6" w:rsidP="00FE73C6"/>
    <w:p w14:paraId="47714F1D" w14:textId="77777777" w:rsidR="00FE73C6" w:rsidRPr="00D74D91" w:rsidRDefault="00FE73C6" w:rsidP="00FE73C6">
      <w:pPr>
        <w:rPr>
          <w:b/>
        </w:rPr>
      </w:pPr>
      <w:r w:rsidRPr="00D74D91">
        <w:rPr>
          <w:b/>
        </w:rPr>
        <w:t>Deltagarna ska efter kursen känna till:</w:t>
      </w:r>
    </w:p>
    <w:p w14:paraId="01579899" w14:textId="77777777" w:rsidR="00EC02C8" w:rsidRDefault="00EC02C8" w:rsidP="00EC02C8">
      <w:pPr>
        <w:spacing w:after="0"/>
      </w:pPr>
      <w:r>
        <w:lastRenderedPageBreak/>
        <w:t>• Grundläggande kunskaper om kemiska risker.</w:t>
      </w:r>
    </w:p>
    <w:p w14:paraId="1885CF9F" w14:textId="77777777" w:rsidR="00EC02C8" w:rsidRDefault="00EC02C8" w:rsidP="00EC02C8">
      <w:pPr>
        <w:spacing w:after="0"/>
      </w:pPr>
      <w:r>
        <w:t>• Kunskaper om de kemiska produkter som hanteras.</w:t>
      </w:r>
    </w:p>
    <w:p w14:paraId="607AB66A" w14:textId="77777777" w:rsidR="00EC02C8" w:rsidRDefault="00EC02C8" w:rsidP="00EC02C8">
      <w:pPr>
        <w:spacing w:after="0"/>
      </w:pPr>
      <w:r>
        <w:t>• Genomgång av de moment i hanteringen som kan vara riskfyllda.</w:t>
      </w:r>
    </w:p>
    <w:p w14:paraId="5EB4F9ED" w14:textId="77777777" w:rsidR="00EC02C8" w:rsidRDefault="00EC02C8" w:rsidP="00EC02C8">
      <w:pPr>
        <w:spacing w:after="0"/>
      </w:pPr>
      <w:r>
        <w:t>• Vad som händer vid bearbetning och termisk nedbrytning.</w:t>
      </w:r>
    </w:p>
    <w:p w14:paraId="5FE4F387" w14:textId="77777777" w:rsidR="00EC02C8" w:rsidRDefault="00EC02C8" w:rsidP="00EC02C8">
      <w:pPr>
        <w:spacing w:after="0"/>
      </w:pPr>
      <w:r>
        <w:t>• Vilka skyddsåtgärder som är nödvändiga för ett säkert arbete.</w:t>
      </w:r>
    </w:p>
    <w:p w14:paraId="6D5F7A9A" w14:textId="77777777" w:rsidR="00EC02C8" w:rsidRDefault="00EC02C8" w:rsidP="00EC02C8">
      <w:pPr>
        <w:spacing w:after="0"/>
      </w:pPr>
      <w:r>
        <w:t>• Vilken typ av ventilation som behövs.</w:t>
      </w:r>
    </w:p>
    <w:p w14:paraId="02EF49C1" w14:textId="77777777" w:rsidR="00EC02C8" w:rsidRDefault="00EC02C8" w:rsidP="00EC02C8">
      <w:pPr>
        <w:spacing w:after="0"/>
      </w:pPr>
      <w:r>
        <w:t>• I vilka situationer som personlig skyddsutrustning behövs och vilken typ av skyddsutrustning som är</w:t>
      </w:r>
    </w:p>
    <w:p w14:paraId="30ED227E" w14:textId="77777777" w:rsidR="00EC02C8" w:rsidRDefault="00EC02C8" w:rsidP="00EC02C8">
      <w:pPr>
        <w:spacing w:after="0"/>
      </w:pPr>
      <w:r>
        <w:t>lämplig.</w:t>
      </w:r>
    </w:p>
    <w:p w14:paraId="14510A27" w14:textId="77777777" w:rsidR="00EC02C8" w:rsidRDefault="00EC02C8" w:rsidP="00EC02C8">
      <w:pPr>
        <w:spacing w:after="0"/>
      </w:pPr>
      <w:r>
        <w:t>• Teknik för rengöring och sanering.</w:t>
      </w:r>
    </w:p>
    <w:p w14:paraId="60F4F927" w14:textId="14F128E1" w:rsidR="00FE73C6" w:rsidRDefault="00FE73C6" w:rsidP="00FE73C6">
      <w:r>
        <w:t>• kännedom om</w:t>
      </w:r>
      <w:r w:rsidR="00EC02C8">
        <w:t xml:space="preserve"> SVEFF</w:t>
      </w:r>
      <w:r>
        <w:t xml:space="preserve"> branschrekommendationer</w:t>
      </w:r>
      <w:r w:rsidR="00EC02C8">
        <w:t xml:space="preserve"> relevanta för SVEFF sektion för fogfritt golv</w:t>
      </w:r>
      <w:r>
        <w:t xml:space="preserve">. </w:t>
      </w:r>
    </w:p>
    <w:p w14:paraId="31074368"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Utbildare</w:t>
      </w:r>
    </w:p>
    <w:p w14:paraId="7EB1B861" w14:textId="77777777" w:rsidR="00FE73C6" w:rsidRPr="00204EC0" w:rsidRDefault="00FE73C6" w:rsidP="00FE73C6">
      <w:r>
        <w:t>Utbildare ska vara godkända och listade av SVEFF</w:t>
      </w:r>
    </w:p>
    <w:p w14:paraId="02FB6C02"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Målgrupper</w:t>
      </w:r>
    </w:p>
    <w:p w14:paraId="026B4B7E" w14:textId="77777777" w:rsidR="00FE73C6" w:rsidRDefault="00FE73C6" w:rsidP="00FE73C6">
      <w:r>
        <w:t>Målgruppen för denna utbildning är de som arbetar eller kommer att arbeta med härdplastprodukter vid läggning och bearbetning av golv.</w:t>
      </w:r>
    </w:p>
    <w:p w14:paraId="693BCE2E" w14:textId="703AE039"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Tidsåtgång</w:t>
      </w:r>
      <w:r w:rsidR="0001553F">
        <w:rPr>
          <w:rFonts w:asciiTheme="minorHAnsi" w:hAnsiTheme="minorHAnsi" w:cstheme="minorHAnsi"/>
          <w:sz w:val="22"/>
          <w:szCs w:val="22"/>
        </w:rPr>
        <w:t xml:space="preserve"> och kursinnehåll</w:t>
      </w:r>
    </w:p>
    <w:p w14:paraId="3661AE65" w14:textId="77777777" w:rsidR="00FE73C6" w:rsidRPr="00EC02C8" w:rsidRDefault="00FE73C6" w:rsidP="00FE73C6">
      <w:pPr>
        <w:rPr>
          <w:rFonts w:cstheme="minorHAnsi"/>
        </w:rPr>
      </w:pPr>
      <w:r>
        <w:t xml:space="preserve">Tidsåtgång för teori- respektive praktikdelen bör anpassas till de behov som gäller för deltagarens arbetsuppgifter och arbetsplats i relation till deras förkunskaper. Praktikdelen innefattar både demonstration av hur arbetet ska gå till och hur man beter sig vid oönskat spill samt eget arbete </w:t>
      </w:r>
      <w:r w:rsidRPr="00EC02C8">
        <w:rPr>
          <w:rFonts w:cstheme="minorHAnsi"/>
        </w:rPr>
        <w:t>under handledarens uppsikt.</w:t>
      </w:r>
    </w:p>
    <w:p w14:paraId="5C6C3C45" w14:textId="77777777" w:rsidR="00FE73C6" w:rsidRPr="00EC02C8" w:rsidRDefault="00FE73C6" w:rsidP="00FE73C6">
      <w:pPr>
        <w:pStyle w:val="Brdtext2"/>
        <w:rPr>
          <w:rFonts w:asciiTheme="minorHAnsi" w:hAnsiTheme="minorHAnsi" w:cstheme="minorHAnsi"/>
        </w:rPr>
      </w:pPr>
      <w:r w:rsidRPr="00EC02C8">
        <w:rPr>
          <w:rFonts w:asciiTheme="minorHAnsi" w:hAnsiTheme="minorHAnsi" w:cstheme="minorHAnsi"/>
        </w:rPr>
        <w:t>Kursen beräknas vara 9.00-16.00</w:t>
      </w:r>
    </w:p>
    <w:p w14:paraId="3F510C44" w14:textId="581914F4" w:rsidR="00FE73C6" w:rsidRPr="00EC02C8" w:rsidRDefault="00FE73C6" w:rsidP="00FE73C6">
      <w:pPr>
        <w:rPr>
          <w:rFonts w:cstheme="minorHAnsi"/>
        </w:rPr>
      </w:pPr>
      <w:r w:rsidRPr="00EC02C8">
        <w:rPr>
          <w:rFonts w:cstheme="minorHAnsi"/>
          <w:b/>
        </w:rPr>
        <w:t>I STEG 1 ingår</w:t>
      </w:r>
      <w:r w:rsidRPr="00EC02C8">
        <w:rPr>
          <w:rFonts w:cstheme="minorHAnsi"/>
        </w:rPr>
        <w:t xml:space="preserve"> </w:t>
      </w:r>
      <w:r w:rsidRPr="00EC02C8">
        <w:rPr>
          <w:rFonts w:cstheme="minorHAnsi"/>
        </w:rPr>
        <w:br/>
        <w:t xml:space="preserve">• Introduktion av kurs och körkort (ID-06), presentation av kursledare och deltagare </w:t>
      </w:r>
      <w:r w:rsidRPr="00EC02C8">
        <w:rPr>
          <w:rFonts w:cstheme="minorHAnsi"/>
        </w:rPr>
        <w:br/>
        <w:t>• Genomgång av SVEFFS steg 1</w:t>
      </w:r>
      <w:r w:rsidR="00FF5379">
        <w:rPr>
          <w:rFonts w:cstheme="minorHAnsi"/>
        </w:rPr>
        <w:t>&amp;</w:t>
      </w:r>
      <w:r w:rsidRPr="00EC02C8">
        <w:rPr>
          <w:rFonts w:cstheme="minorHAnsi"/>
        </w:rPr>
        <w:t>2 presentation.</w:t>
      </w:r>
      <w:r w:rsidR="007A01A3">
        <w:rPr>
          <w:rFonts w:cstheme="minorHAnsi"/>
        </w:rPr>
        <w:t xml:space="preserve"> Utbildaren får gärna anpassa och lägga till material och </w:t>
      </w:r>
      <w:proofErr w:type="spellStart"/>
      <w:r w:rsidR="007A01A3">
        <w:rPr>
          <w:rFonts w:cstheme="minorHAnsi"/>
        </w:rPr>
        <w:t>företagsanpassa</w:t>
      </w:r>
      <w:proofErr w:type="spellEnd"/>
      <w:r w:rsidR="007A01A3">
        <w:rPr>
          <w:rFonts w:cstheme="minorHAnsi"/>
        </w:rPr>
        <w:t xml:space="preserve"> presentationen.</w:t>
      </w:r>
      <w:r w:rsidRPr="00EC02C8">
        <w:rPr>
          <w:rFonts w:cstheme="minorHAnsi"/>
        </w:rPr>
        <w:br/>
      </w:r>
    </w:p>
    <w:p w14:paraId="23506772"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 xml:space="preserve">I STEG 2 ingår:  </w:t>
      </w:r>
    </w:p>
    <w:p w14:paraId="0D3D44F1" w14:textId="4256FF6A" w:rsidR="00583F77" w:rsidRPr="00583F77" w:rsidRDefault="00583F77" w:rsidP="00FE73C6">
      <w:pPr>
        <w:rPr>
          <w:rFonts w:cstheme="minorHAnsi"/>
          <w:b/>
        </w:rPr>
      </w:pPr>
      <w:r w:rsidRPr="00583F77">
        <w:rPr>
          <w:rFonts w:cstheme="minorHAnsi"/>
          <w:b/>
        </w:rPr>
        <w:t>Praktik och provskrivning:</w:t>
      </w:r>
    </w:p>
    <w:p w14:paraId="5E9D329D" w14:textId="141BE56D" w:rsidR="00FE73C6" w:rsidRPr="00D74D91" w:rsidRDefault="00FE73C6" w:rsidP="00FE73C6">
      <w:pPr>
        <w:rPr>
          <w:rFonts w:cstheme="minorHAnsi"/>
        </w:rPr>
      </w:pPr>
      <w:r w:rsidRPr="00583F77">
        <w:rPr>
          <w:rFonts w:cstheme="minorHAnsi"/>
          <w:b/>
          <w:u w:val="single"/>
        </w:rPr>
        <w:t>Praktik</w:t>
      </w:r>
      <w:r w:rsidRPr="00D74D91">
        <w:rPr>
          <w:rFonts w:cstheme="minorHAnsi"/>
        </w:rPr>
        <w:t>: Den praktiska delen utformas efter kursdeltagarnas kunskaper och erfarenheter.</w:t>
      </w:r>
      <w:r>
        <w:rPr>
          <w:rFonts w:cstheme="minorHAnsi"/>
        </w:rPr>
        <w:t xml:space="preserve"> </w:t>
      </w:r>
      <w:r w:rsidRPr="00D74D91">
        <w:rPr>
          <w:rFonts w:cstheme="minorHAnsi"/>
        </w:rPr>
        <w:t xml:space="preserve">Om deltagarna är nya i branschen ska praktiska stationer ställas i ordning. Är deltagarna erfarna från branschen blir den praktiska delen mer en diskussion. </w:t>
      </w:r>
    </w:p>
    <w:p w14:paraId="4FABA5B3" w14:textId="77777777" w:rsidR="00FE73C6" w:rsidRDefault="00FE73C6" w:rsidP="00FE73C6">
      <w:r w:rsidRPr="00D74D91">
        <w:rPr>
          <w:rFonts w:cstheme="minorHAnsi"/>
        </w:rPr>
        <w:t>Steg 2 kan genomföras på en arbetsplats eller i liknande miljö. Praktiken</w:t>
      </w:r>
      <w:r>
        <w:t xml:space="preserve"> ska innehålla en genomgång av följande rutiner:</w:t>
      </w:r>
    </w:p>
    <w:p w14:paraId="070096C1" w14:textId="77777777" w:rsidR="00FE73C6" w:rsidRDefault="00FE73C6" w:rsidP="00FE73C6">
      <w:r w:rsidRPr="00D74D91">
        <w:rPr>
          <w:rFonts w:cstheme="minorHAnsi"/>
        </w:rPr>
        <w:t xml:space="preserve">• </w:t>
      </w:r>
      <w:r>
        <w:t>innan härdplastarbetet påbörjas,</w:t>
      </w:r>
      <w:r>
        <w:br/>
      </w:r>
      <w:r w:rsidRPr="00D74D91">
        <w:rPr>
          <w:rFonts w:cstheme="minorHAnsi"/>
        </w:rPr>
        <w:t xml:space="preserve">• </w:t>
      </w:r>
      <w:r>
        <w:t>hur arbetet planeras, genomförs, tekniska hjälpmedel, blandningsplats, dosering osv,</w:t>
      </w:r>
      <w:r>
        <w:br/>
      </w:r>
      <w:r w:rsidRPr="00D74D91">
        <w:rPr>
          <w:rFonts w:cstheme="minorHAnsi"/>
        </w:rPr>
        <w:t xml:space="preserve">• </w:t>
      </w:r>
      <w:r>
        <w:t>användning av personlig skydd, hygien, sanering av spill, avfallshantering, första hjälpen osv.</w:t>
      </w:r>
      <w:r>
        <w:br/>
      </w:r>
      <w:r w:rsidRPr="00D74D91">
        <w:rPr>
          <w:rFonts w:cstheme="minorHAnsi"/>
        </w:rPr>
        <w:t xml:space="preserve">• </w:t>
      </w:r>
      <w:r>
        <w:t>genomgång av de olika materialens egenskaper</w:t>
      </w:r>
    </w:p>
    <w:p w14:paraId="3CA40B9B" w14:textId="77777777" w:rsidR="00FE73C6" w:rsidRDefault="00FE73C6" w:rsidP="00FE73C6">
      <w:r>
        <w:t xml:space="preserve">Man tittar t ex på blandningsstation, appliceringsstället samt anordningar för att omhänderta avfall. Användning av skyddsutrustning, täckning av arbetsytor, inställning av ventilation och kritiska arbetsmoment demonstreras. </w:t>
      </w:r>
    </w:p>
    <w:p w14:paraId="7C5E1A90" w14:textId="544620DC" w:rsidR="00FE73C6" w:rsidRDefault="00FE73C6" w:rsidP="00FE73C6">
      <w:r w:rsidRPr="00583F77">
        <w:rPr>
          <w:b/>
          <w:u w:val="single"/>
        </w:rPr>
        <w:lastRenderedPageBreak/>
        <w:t>Prov</w:t>
      </w:r>
      <w:r>
        <w:t xml:space="preserve"> görs i slutet av dagen.</w:t>
      </w:r>
      <w:r w:rsidR="00583F77">
        <w:t xml:space="preserve"> Kursledaren sammanställer ett prov genom att välja</w:t>
      </w:r>
      <w:r w:rsidR="00105828">
        <w:t xml:space="preserve"> minst 15</w:t>
      </w:r>
      <w:r w:rsidR="00583F77">
        <w:t xml:space="preserve"> frågor från Frågebanken (som finns på </w:t>
      </w:r>
      <w:r w:rsidR="00105828">
        <w:t>Medlemssidorna).</w:t>
      </w:r>
      <w:r>
        <w:t xml:space="preserve"> För att få bli registrerad för steg 2 i ID-06 måste man uppnå 70% rätt på provet. </w:t>
      </w:r>
    </w:p>
    <w:p w14:paraId="1C6996F6" w14:textId="6EED8EA2" w:rsidR="00FE73C6" w:rsidRPr="00D74D91" w:rsidRDefault="00FE73C6" w:rsidP="0001553F">
      <w:pPr>
        <w:pStyle w:val="Rubrik1"/>
        <w:numPr>
          <w:ilvl w:val="0"/>
          <w:numId w:val="7"/>
        </w:numPr>
        <w:jc w:val="left"/>
        <w:rPr>
          <w:rFonts w:asciiTheme="minorHAnsi" w:hAnsiTheme="minorHAnsi" w:cstheme="minorHAnsi"/>
          <w:szCs w:val="32"/>
        </w:rPr>
      </w:pPr>
      <w:r>
        <w:rPr>
          <w:sz w:val="22"/>
        </w:rPr>
        <w:br w:type="page"/>
      </w:r>
      <w:r w:rsidRPr="00D74D91">
        <w:rPr>
          <w:rFonts w:asciiTheme="minorHAnsi" w:hAnsiTheme="minorHAnsi" w:cstheme="minorHAnsi"/>
          <w:szCs w:val="32"/>
        </w:rPr>
        <w:lastRenderedPageBreak/>
        <w:t>Handledning Behörig Våtrumsmålare</w:t>
      </w:r>
    </w:p>
    <w:p w14:paraId="19D12F4A" w14:textId="77777777" w:rsidR="00FE73C6" w:rsidRPr="00D74D91" w:rsidRDefault="00FE73C6" w:rsidP="00FE73C6">
      <w:pPr>
        <w:pStyle w:val="Brdtext"/>
        <w:rPr>
          <w:rFonts w:asciiTheme="minorHAnsi" w:hAnsiTheme="minorHAnsi" w:cstheme="minorHAnsi"/>
          <w:sz w:val="22"/>
          <w:szCs w:val="22"/>
        </w:rPr>
      </w:pPr>
    </w:p>
    <w:p w14:paraId="090FEE25" w14:textId="77777777" w:rsidR="00FE73C6" w:rsidRPr="00D74D91" w:rsidRDefault="00FE73C6" w:rsidP="00FE73C6">
      <w:pPr>
        <w:pStyle w:val="Brdtext"/>
        <w:rPr>
          <w:rFonts w:asciiTheme="minorHAnsi" w:hAnsiTheme="minorHAnsi" w:cstheme="minorHAnsi"/>
          <w:szCs w:val="28"/>
        </w:rPr>
      </w:pPr>
      <w:r w:rsidRPr="00D74D91">
        <w:rPr>
          <w:rFonts w:asciiTheme="minorHAnsi" w:hAnsiTheme="minorHAnsi" w:cstheme="minorHAnsi"/>
          <w:szCs w:val="28"/>
        </w:rPr>
        <w:t>Behörig våtrumsmålare</w:t>
      </w:r>
    </w:p>
    <w:p w14:paraId="432FC720"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Målet med utbildningen</w:t>
      </w:r>
    </w:p>
    <w:p w14:paraId="1AF6ED9F" w14:textId="77777777" w:rsidR="00FE73C6" w:rsidRPr="00D74D91" w:rsidRDefault="00FE73C6" w:rsidP="00FE73C6">
      <w:pPr>
        <w:rPr>
          <w:rFonts w:cstheme="minorHAnsi"/>
        </w:rPr>
      </w:pPr>
      <w:r w:rsidRPr="00D74D91">
        <w:rPr>
          <w:rFonts w:cstheme="minorHAnsi"/>
        </w:rPr>
        <w:t xml:space="preserve">Målet är att deltagarna ska få sådana kunskaper att de kan utföra en våtrumsmålning som minimerar risken för fuktskador i våtrum. </w:t>
      </w:r>
    </w:p>
    <w:p w14:paraId="0E069BD2" w14:textId="77777777" w:rsidR="00FE73C6" w:rsidRPr="00D74D91" w:rsidRDefault="00FE73C6" w:rsidP="00FE73C6">
      <w:pPr>
        <w:rPr>
          <w:rFonts w:cstheme="minorHAnsi"/>
        </w:rPr>
      </w:pPr>
      <w:r w:rsidRPr="00D74D91">
        <w:rPr>
          <w:rFonts w:cstheme="minorHAnsi"/>
        </w:rPr>
        <w:t>Deltagarna ska efter kursen känna till:</w:t>
      </w:r>
      <w:r w:rsidRPr="00D74D91">
        <w:rPr>
          <w:rFonts w:cstheme="minorHAnsi"/>
        </w:rPr>
        <w:br/>
        <w:t>• risker som finns vid målning av våtrum</w:t>
      </w:r>
      <w:r w:rsidRPr="00D74D91">
        <w:rPr>
          <w:rFonts w:cstheme="minorHAnsi"/>
        </w:rPr>
        <w:br/>
        <w:t>• regler som finns för målning av våtrum</w:t>
      </w:r>
      <w:r w:rsidRPr="00D74D91">
        <w:rPr>
          <w:rFonts w:cstheme="minorHAnsi"/>
        </w:rPr>
        <w:br/>
        <w:t>• vikten av egenkontroll</w:t>
      </w:r>
      <w:r w:rsidRPr="00D74D91">
        <w:rPr>
          <w:rFonts w:cstheme="minorHAnsi"/>
        </w:rPr>
        <w:br/>
        <w:t>• kännedom om vad som krävs för auktorisation enligt MVK.</w:t>
      </w:r>
    </w:p>
    <w:p w14:paraId="2E947D77"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Utbildare</w:t>
      </w:r>
    </w:p>
    <w:p w14:paraId="119DFE39" w14:textId="77777777" w:rsidR="00FE73C6" w:rsidRPr="00D74D91" w:rsidRDefault="00FE73C6" w:rsidP="00FE73C6">
      <w:pPr>
        <w:rPr>
          <w:rFonts w:cstheme="minorHAnsi"/>
        </w:rPr>
      </w:pPr>
      <w:r w:rsidRPr="00D74D91">
        <w:rPr>
          <w:rFonts w:cstheme="minorHAnsi"/>
        </w:rPr>
        <w:t>Utbildare ska vara godkända och listade av SVEFF</w:t>
      </w:r>
    </w:p>
    <w:p w14:paraId="752E88D3"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Målgrupper</w:t>
      </w:r>
    </w:p>
    <w:p w14:paraId="154408BB" w14:textId="77777777" w:rsidR="00FE73C6" w:rsidRPr="00D74D91" w:rsidRDefault="00FE73C6" w:rsidP="00FE73C6">
      <w:pPr>
        <w:rPr>
          <w:rFonts w:cstheme="minorHAnsi"/>
        </w:rPr>
      </w:pPr>
      <w:r w:rsidRPr="00D74D91">
        <w:rPr>
          <w:rFonts w:cstheme="minorHAnsi"/>
        </w:rPr>
        <w:t>Målgruppen för denna utbildning är de som arbetar eller kommer att arbeta med målning av våtrum samt arbetsledning av målare för målning i våtrum. Utbildningen bygger på att kursdeltagarna har praktisk erfarenhet av målning.</w:t>
      </w:r>
    </w:p>
    <w:p w14:paraId="6E0FADFF"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Tidsåtgång</w:t>
      </w:r>
    </w:p>
    <w:p w14:paraId="6A92F516" w14:textId="77777777" w:rsidR="00FE73C6" w:rsidRPr="00D74D91" w:rsidRDefault="00FE73C6" w:rsidP="00FE73C6">
      <w:pPr>
        <w:rPr>
          <w:rFonts w:cstheme="minorHAnsi"/>
        </w:rPr>
      </w:pPr>
      <w:r w:rsidRPr="00D74D91">
        <w:rPr>
          <w:rFonts w:cstheme="minorHAnsi"/>
        </w:rPr>
        <w:t xml:space="preserve">Tidsåtgång för utbildningen är 6 lektionstimmar, vanligtvis </w:t>
      </w:r>
      <w:proofErr w:type="gramStart"/>
      <w:r w:rsidRPr="00D74D91">
        <w:rPr>
          <w:rFonts w:cstheme="minorHAnsi"/>
        </w:rPr>
        <w:t>9-15</w:t>
      </w:r>
      <w:proofErr w:type="gramEnd"/>
      <w:r w:rsidRPr="00D74D91">
        <w:rPr>
          <w:rFonts w:cstheme="minorHAnsi"/>
        </w:rPr>
        <w:t xml:space="preserve">. </w:t>
      </w:r>
    </w:p>
    <w:p w14:paraId="22D14B19"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Innehåll</w:t>
      </w:r>
    </w:p>
    <w:p w14:paraId="523ACC75" w14:textId="77777777" w:rsidR="00FE73C6" w:rsidRPr="00D74D91" w:rsidRDefault="00FE73C6" w:rsidP="00FE73C6">
      <w:pPr>
        <w:rPr>
          <w:rFonts w:cstheme="minorHAnsi"/>
        </w:rPr>
      </w:pPr>
      <w:r w:rsidRPr="00D74D91">
        <w:rPr>
          <w:rFonts w:cstheme="minorHAnsi"/>
        </w:rPr>
        <w:t xml:space="preserve">• Introduktion av kurs och körkort (ID-06), presentation av kursledare och deltagare  </w:t>
      </w:r>
      <w:r w:rsidRPr="00D74D91">
        <w:rPr>
          <w:rFonts w:cstheme="minorHAnsi"/>
        </w:rPr>
        <w:br/>
        <w:t xml:space="preserve">• Genomgång av </w:t>
      </w:r>
      <w:proofErr w:type="spellStart"/>
      <w:proofErr w:type="gramStart"/>
      <w:r w:rsidRPr="00D74D91">
        <w:rPr>
          <w:rFonts w:cstheme="minorHAnsi"/>
        </w:rPr>
        <w:t>SVEFSs</w:t>
      </w:r>
      <w:proofErr w:type="spellEnd"/>
      <w:proofErr w:type="gramEnd"/>
      <w:r w:rsidRPr="00D74D91">
        <w:rPr>
          <w:rFonts w:cstheme="minorHAnsi"/>
        </w:rPr>
        <w:t xml:space="preserve"> utbildningsmaterial, </w:t>
      </w:r>
      <w:proofErr w:type="spellStart"/>
      <w:r w:rsidRPr="00D74D91">
        <w:rPr>
          <w:rFonts w:cstheme="minorHAnsi"/>
        </w:rPr>
        <w:t>powerpoint</w:t>
      </w:r>
      <w:proofErr w:type="spellEnd"/>
      <w:r w:rsidRPr="00D74D91">
        <w:rPr>
          <w:rFonts w:cstheme="minorHAnsi"/>
        </w:rPr>
        <w:t xml:space="preserve"> presentation samt kurspärm.</w:t>
      </w:r>
      <w:r w:rsidRPr="00D74D91">
        <w:rPr>
          <w:rFonts w:cstheme="minorHAnsi"/>
        </w:rPr>
        <w:br/>
        <w:t>• Självstudier av kursmaterialet i pärmen</w:t>
      </w:r>
      <w:r w:rsidRPr="00D74D91">
        <w:rPr>
          <w:rFonts w:cstheme="minorHAnsi"/>
        </w:rPr>
        <w:br/>
        <w:t>• Prov, ID-kontroll, registrering, utvärdering</w:t>
      </w:r>
    </w:p>
    <w:p w14:paraId="34C27E32" w14:textId="77777777" w:rsidR="00FE73C6" w:rsidRPr="00D74D91" w:rsidRDefault="00FE73C6" w:rsidP="00FE73C6">
      <w:pPr>
        <w:rPr>
          <w:rFonts w:cstheme="minorHAnsi"/>
        </w:rPr>
      </w:pPr>
    </w:p>
    <w:p w14:paraId="247007E7" w14:textId="775B5681" w:rsidR="00FE73C6" w:rsidRPr="00D74D91" w:rsidRDefault="00FE73C6" w:rsidP="0001553F">
      <w:pPr>
        <w:pStyle w:val="Rubrik1"/>
        <w:numPr>
          <w:ilvl w:val="0"/>
          <w:numId w:val="7"/>
        </w:numPr>
        <w:jc w:val="left"/>
        <w:rPr>
          <w:rFonts w:asciiTheme="minorHAnsi" w:hAnsiTheme="minorHAnsi" w:cstheme="minorHAnsi"/>
          <w:szCs w:val="32"/>
        </w:rPr>
      </w:pPr>
      <w:r w:rsidRPr="00D74D91">
        <w:rPr>
          <w:rFonts w:asciiTheme="minorHAnsi" w:hAnsiTheme="minorHAnsi" w:cstheme="minorHAnsi"/>
          <w:sz w:val="22"/>
          <w:szCs w:val="22"/>
        </w:rPr>
        <w:br w:type="page"/>
      </w:r>
      <w:r w:rsidRPr="00D74D91">
        <w:rPr>
          <w:rFonts w:asciiTheme="minorHAnsi" w:hAnsiTheme="minorHAnsi" w:cstheme="minorHAnsi"/>
          <w:szCs w:val="32"/>
        </w:rPr>
        <w:lastRenderedPageBreak/>
        <w:t>Handledning Arbetsledarutbildning MVK</w:t>
      </w:r>
    </w:p>
    <w:p w14:paraId="78EBE42F" w14:textId="77777777" w:rsidR="00FE73C6" w:rsidRPr="00D74D91" w:rsidRDefault="00FE73C6" w:rsidP="00FE73C6">
      <w:pPr>
        <w:pStyle w:val="Brdtext"/>
        <w:rPr>
          <w:rFonts w:asciiTheme="minorHAnsi" w:hAnsiTheme="minorHAnsi" w:cstheme="minorHAnsi"/>
          <w:sz w:val="22"/>
          <w:szCs w:val="22"/>
        </w:rPr>
      </w:pPr>
    </w:p>
    <w:p w14:paraId="7D3E4252" w14:textId="77777777" w:rsidR="0001553F" w:rsidRDefault="00FE73C6" w:rsidP="00FE73C6">
      <w:pPr>
        <w:pStyle w:val="Brdtext"/>
        <w:rPr>
          <w:rFonts w:asciiTheme="minorHAnsi" w:hAnsiTheme="minorHAnsi" w:cstheme="minorHAnsi"/>
          <w:szCs w:val="28"/>
        </w:rPr>
      </w:pPr>
      <w:r w:rsidRPr="00D74D91">
        <w:rPr>
          <w:rFonts w:asciiTheme="minorHAnsi" w:hAnsiTheme="minorHAnsi" w:cstheme="minorHAnsi"/>
          <w:szCs w:val="28"/>
        </w:rPr>
        <w:t>Arbetsledarutbildning MVK</w:t>
      </w:r>
    </w:p>
    <w:p w14:paraId="1DB12DF5" w14:textId="716D6612" w:rsidR="00FE73C6" w:rsidRPr="0001553F" w:rsidRDefault="00FE73C6" w:rsidP="0001553F">
      <w:pPr>
        <w:pStyle w:val="Rubrik3"/>
        <w:rPr>
          <w:rFonts w:asciiTheme="minorHAnsi" w:hAnsiTheme="minorHAnsi" w:cstheme="minorHAnsi"/>
          <w:sz w:val="22"/>
          <w:szCs w:val="22"/>
        </w:rPr>
      </w:pPr>
      <w:r w:rsidRPr="0001553F">
        <w:rPr>
          <w:rFonts w:asciiTheme="minorHAnsi" w:hAnsiTheme="minorHAnsi" w:cstheme="minorHAnsi"/>
          <w:sz w:val="22"/>
          <w:szCs w:val="22"/>
        </w:rPr>
        <w:t>Målet med utbildningen</w:t>
      </w:r>
      <w:r w:rsidR="0001553F">
        <w:rPr>
          <w:rFonts w:asciiTheme="minorHAnsi" w:hAnsiTheme="minorHAnsi" w:cstheme="minorHAnsi"/>
          <w:sz w:val="22"/>
          <w:szCs w:val="22"/>
        </w:rPr>
        <w:br/>
      </w:r>
      <w:r w:rsidRPr="0001553F">
        <w:rPr>
          <w:rFonts w:asciiTheme="minorHAnsi" w:eastAsiaTheme="minorHAnsi" w:hAnsiTheme="minorHAnsi" w:cstheme="minorHAnsi"/>
          <w:b w:val="0"/>
          <w:bCs w:val="0"/>
          <w:sz w:val="22"/>
          <w:szCs w:val="22"/>
          <w:lang w:eastAsia="en-US"/>
        </w:rPr>
        <w:t>Målet är att deltagarna ska få kunskaper i hur våtrumsmålning ska utföras och kunskap i entreprenadjuridik för målerier. Dessa kunskaper ska leda till att våtrumsmålningen utförs professionellt och risken för fuktskador minimeras på målade ytor.</w:t>
      </w:r>
    </w:p>
    <w:p w14:paraId="313CC667" w14:textId="77777777" w:rsidR="00FE73C6" w:rsidRPr="00D74D91" w:rsidRDefault="00FE73C6" w:rsidP="00FE73C6">
      <w:pPr>
        <w:rPr>
          <w:rFonts w:cstheme="minorHAnsi"/>
        </w:rPr>
      </w:pPr>
      <w:r w:rsidRPr="00D74D91">
        <w:rPr>
          <w:rFonts w:cstheme="minorHAnsi"/>
        </w:rPr>
        <w:t>Deltagarna ska efter kursen känna till:</w:t>
      </w:r>
      <w:r w:rsidRPr="00D74D91">
        <w:rPr>
          <w:rFonts w:cstheme="minorHAnsi"/>
        </w:rPr>
        <w:br/>
        <w:t>• risker som finns vid målning av våtrum</w:t>
      </w:r>
      <w:r w:rsidRPr="00D74D91">
        <w:rPr>
          <w:rFonts w:cstheme="minorHAnsi"/>
        </w:rPr>
        <w:br/>
        <w:t>• regler som finns för målning av våtrum</w:t>
      </w:r>
      <w:r w:rsidRPr="00D74D91">
        <w:rPr>
          <w:rFonts w:cstheme="minorHAnsi"/>
        </w:rPr>
        <w:br/>
        <w:t>• vikten av egenkontroll</w:t>
      </w:r>
      <w:r w:rsidRPr="00D74D91">
        <w:rPr>
          <w:rFonts w:cstheme="minorHAnsi"/>
        </w:rPr>
        <w:br/>
        <w:t xml:space="preserve">• </w:t>
      </w:r>
      <w:r>
        <w:rPr>
          <w:rFonts w:cstheme="minorHAnsi"/>
        </w:rPr>
        <w:t>k</w:t>
      </w:r>
      <w:r w:rsidRPr="00D74D91">
        <w:rPr>
          <w:rFonts w:cstheme="minorHAnsi"/>
        </w:rPr>
        <w:t>ännedom om entreprenadjuridik kring målning av våtrum.</w:t>
      </w:r>
    </w:p>
    <w:p w14:paraId="03943251"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Utbildare</w:t>
      </w:r>
    </w:p>
    <w:p w14:paraId="675AF92F" w14:textId="77777777" w:rsidR="00FE73C6" w:rsidRPr="00D74D91" w:rsidRDefault="00FE73C6" w:rsidP="00FE73C6">
      <w:pPr>
        <w:rPr>
          <w:rFonts w:cstheme="minorHAnsi"/>
        </w:rPr>
      </w:pPr>
      <w:r w:rsidRPr="00D74D91">
        <w:rPr>
          <w:rFonts w:cstheme="minorHAnsi"/>
        </w:rPr>
        <w:t>Utbildare ska vara godkända och listade av SVEFF</w:t>
      </w:r>
    </w:p>
    <w:p w14:paraId="28165CEA"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Målgrupper</w:t>
      </w:r>
    </w:p>
    <w:p w14:paraId="7CF73281" w14:textId="77777777" w:rsidR="00FE73C6" w:rsidRPr="00D74D91" w:rsidRDefault="00FE73C6" w:rsidP="00FE73C6">
      <w:pPr>
        <w:rPr>
          <w:rFonts w:cstheme="minorHAnsi"/>
        </w:rPr>
      </w:pPr>
      <w:r w:rsidRPr="00D74D91">
        <w:rPr>
          <w:rFonts w:cstheme="minorHAnsi"/>
        </w:rPr>
        <w:t>Målgruppen för denna utbildning är de som arbetar som arbetsledare på företag som utför våtrumsmålning. Att minst en person på företaget har gått arbetsledarutbildningen är också ett krav för att ansöka om MVK-auktorisation av företaget.</w:t>
      </w:r>
    </w:p>
    <w:p w14:paraId="3259733A" w14:textId="77777777" w:rsidR="00FE73C6" w:rsidRPr="00D74D91" w:rsidRDefault="00FE73C6" w:rsidP="00FE73C6">
      <w:pPr>
        <w:pStyle w:val="Rubrik3"/>
        <w:rPr>
          <w:rFonts w:asciiTheme="minorHAnsi" w:hAnsiTheme="minorHAnsi" w:cstheme="minorHAnsi"/>
          <w:sz w:val="22"/>
          <w:szCs w:val="22"/>
        </w:rPr>
      </w:pPr>
      <w:r w:rsidRPr="00D74D91">
        <w:rPr>
          <w:rFonts w:asciiTheme="minorHAnsi" w:hAnsiTheme="minorHAnsi" w:cstheme="minorHAnsi"/>
          <w:sz w:val="22"/>
          <w:szCs w:val="22"/>
        </w:rPr>
        <w:t>Tidsåtgång</w:t>
      </w:r>
    </w:p>
    <w:p w14:paraId="2CA6555C" w14:textId="77777777" w:rsidR="00FE73C6" w:rsidRPr="00D74D91" w:rsidRDefault="00FE73C6" w:rsidP="00FE73C6">
      <w:pPr>
        <w:rPr>
          <w:rFonts w:cstheme="minorHAnsi"/>
        </w:rPr>
      </w:pPr>
      <w:r w:rsidRPr="00D74D91">
        <w:rPr>
          <w:rFonts w:cstheme="minorHAnsi"/>
        </w:rPr>
        <w:t xml:space="preserve">Utbildningen är en heldagsutbildning mellan 8.00- 16.30. </w:t>
      </w:r>
    </w:p>
    <w:p w14:paraId="3B664D32" w14:textId="77777777" w:rsidR="00BB50FA" w:rsidRPr="00BB50FA" w:rsidRDefault="00BB50FA" w:rsidP="00FE73C6"/>
    <w:sectPr w:rsidR="00BB50FA" w:rsidRPr="00BB50F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16F0" w14:textId="77777777" w:rsidR="00981ACC" w:rsidRDefault="00981ACC" w:rsidP="00981ACC">
      <w:pPr>
        <w:spacing w:after="0" w:line="240" w:lineRule="auto"/>
      </w:pPr>
      <w:r>
        <w:separator/>
      </w:r>
    </w:p>
  </w:endnote>
  <w:endnote w:type="continuationSeparator" w:id="0">
    <w:p w14:paraId="247CB346" w14:textId="77777777" w:rsidR="00981ACC" w:rsidRDefault="00981ACC" w:rsidP="0098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A566" w14:textId="77777777" w:rsidR="00981ACC" w:rsidRDefault="00981ACC" w:rsidP="00981ACC">
      <w:pPr>
        <w:spacing w:after="0" w:line="240" w:lineRule="auto"/>
      </w:pPr>
      <w:r>
        <w:separator/>
      </w:r>
    </w:p>
  </w:footnote>
  <w:footnote w:type="continuationSeparator" w:id="0">
    <w:p w14:paraId="739571DF" w14:textId="77777777" w:rsidR="00981ACC" w:rsidRDefault="00981ACC" w:rsidP="0098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50BC" w14:textId="65DE0A84" w:rsidR="00981ACC" w:rsidRDefault="00981ACC">
    <w:pPr>
      <w:pStyle w:val="Sidhuvud"/>
    </w:pPr>
    <w:r>
      <w:t>Version 1.</w:t>
    </w:r>
    <w:r w:rsidR="00D54901">
      <w:t>1</w:t>
    </w:r>
    <w:r>
      <w:ptab w:relativeTo="margin" w:alignment="center" w:leader="none"/>
    </w:r>
    <w:r>
      <w:ptab w:relativeTo="margin" w:alignment="right" w:leader="none"/>
    </w:r>
    <w:r>
      <w:t xml:space="preserve">skapad: </w:t>
    </w:r>
    <w:r w:rsidR="00D54901">
      <w:t>8 feb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376D"/>
    <w:multiLevelType w:val="hybridMultilevel"/>
    <w:tmpl w:val="064014C0"/>
    <w:lvl w:ilvl="0" w:tplc="4EC2C81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2D066B"/>
    <w:multiLevelType w:val="hybridMultilevel"/>
    <w:tmpl w:val="46824088"/>
    <w:lvl w:ilvl="0" w:tplc="20B2D80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F26AC8"/>
    <w:multiLevelType w:val="hybridMultilevel"/>
    <w:tmpl w:val="2DE053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A74E2E"/>
    <w:multiLevelType w:val="hybridMultilevel"/>
    <w:tmpl w:val="A9F470C2"/>
    <w:lvl w:ilvl="0" w:tplc="8112FF6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4D38EE"/>
    <w:multiLevelType w:val="hybridMultilevel"/>
    <w:tmpl w:val="8C7E2D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3A6681C"/>
    <w:multiLevelType w:val="hybridMultilevel"/>
    <w:tmpl w:val="7AFA40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3A76225"/>
    <w:multiLevelType w:val="hybridMultilevel"/>
    <w:tmpl w:val="E19A52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41"/>
    <w:rsid w:val="0001553F"/>
    <w:rsid w:val="000B4425"/>
    <w:rsid w:val="00105828"/>
    <w:rsid w:val="0014036A"/>
    <w:rsid w:val="00253F9D"/>
    <w:rsid w:val="002B3998"/>
    <w:rsid w:val="004D1BFF"/>
    <w:rsid w:val="00583F77"/>
    <w:rsid w:val="005E316E"/>
    <w:rsid w:val="006C7CD7"/>
    <w:rsid w:val="007348E0"/>
    <w:rsid w:val="007A01A3"/>
    <w:rsid w:val="00816ACC"/>
    <w:rsid w:val="00981ACC"/>
    <w:rsid w:val="00A760FF"/>
    <w:rsid w:val="00AD418E"/>
    <w:rsid w:val="00BB50FA"/>
    <w:rsid w:val="00BF0C1C"/>
    <w:rsid w:val="00C55B6F"/>
    <w:rsid w:val="00C75241"/>
    <w:rsid w:val="00CB14BE"/>
    <w:rsid w:val="00D54901"/>
    <w:rsid w:val="00D66E7F"/>
    <w:rsid w:val="00EC02C8"/>
    <w:rsid w:val="00FE73C6"/>
    <w:rsid w:val="00FF53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08F8"/>
  <w15:chartTrackingRefBased/>
  <w15:docId w15:val="{816F068D-A7B9-4F76-BDDB-3826241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FE73C6"/>
    <w:pPr>
      <w:keepNext/>
      <w:spacing w:after="0" w:line="240" w:lineRule="auto"/>
      <w:jc w:val="center"/>
      <w:outlineLvl w:val="0"/>
    </w:pPr>
    <w:rPr>
      <w:rFonts w:ascii="Impact" w:eastAsia="Times New Roman" w:hAnsi="Impact" w:cs="Times New Roman"/>
      <w:sz w:val="32"/>
      <w:szCs w:val="24"/>
      <w:u w:val="single"/>
      <w:lang w:eastAsia="sv-SE"/>
    </w:rPr>
  </w:style>
  <w:style w:type="paragraph" w:styleId="Rubrik3">
    <w:name w:val="heading 3"/>
    <w:basedOn w:val="Normal"/>
    <w:next w:val="Normal"/>
    <w:link w:val="Rubrik3Char"/>
    <w:qFormat/>
    <w:rsid w:val="00FE73C6"/>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B5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B50FA"/>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B50FA"/>
    <w:pPr>
      <w:ind w:left="720"/>
      <w:contextualSpacing/>
    </w:pPr>
  </w:style>
  <w:style w:type="character" w:customStyle="1" w:styleId="Rubrik1Char">
    <w:name w:val="Rubrik 1 Char"/>
    <w:basedOn w:val="Standardstycketeckensnitt"/>
    <w:link w:val="Rubrik1"/>
    <w:rsid w:val="00FE73C6"/>
    <w:rPr>
      <w:rFonts w:ascii="Impact" w:eastAsia="Times New Roman" w:hAnsi="Impact" w:cs="Times New Roman"/>
      <w:sz w:val="32"/>
      <w:szCs w:val="24"/>
      <w:u w:val="single"/>
      <w:lang w:eastAsia="sv-SE"/>
    </w:rPr>
  </w:style>
  <w:style w:type="character" w:customStyle="1" w:styleId="Rubrik3Char">
    <w:name w:val="Rubrik 3 Char"/>
    <w:basedOn w:val="Standardstycketeckensnitt"/>
    <w:link w:val="Rubrik3"/>
    <w:rsid w:val="00FE73C6"/>
    <w:rPr>
      <w:rFonts w:ascii="Arial" w:eastAsia="Times New Roman" w:hAnsi="Arial" w:cs="Arial"/>
      <w:b/>
      <w:bCs/>
      <w:sz w:val="26"/>
      <w:szCs w:val="26"/>
      <w:lang w:eastAsia="sv-SE"/>
    </w:rPr>
  </w:style>
  <w:style w:type="character" w:styleId="Hyperlnk">
    <w:name w:val="Hyperlink"/>
    <w:basedOn w:val="Standardstycketeckensnitt"/>
    <w:uiPriority w:val="99"/>
    <w:unhideWhenUsed/>
    <w:rsid w:val="00FE73C6"/>
    <w:rPr>
      <w:color w:val="0563C1" w:themeColor="hyperlink"/>
      <w:u w:val="single"/>
    </w:rPr>
  </w:style>
  <w:style w:type="paragraph" w:styleId="Brdtext">
    <w:name w:val="Body Text"/>
    <w:basedOn w:val="Normal"/>
    <w:link w:val="BrdtextChar"/>
    <w:rsid w:val="00FE73C6"/>
    <w:pPr>
      <w:autoSpaceDE w:val="0"/>
      <w:autoSpaceDN w:val="0"/>
      <w:adjustRightInd w:val="0"/>
      <w:spacing w:after="0" w:line="240" w:lineRule="atLeast"/>
    </w:pPr>
    <w:rPr>
      <w:rFonts w:ascii="Arial" w:eastAsia="Times New Roman" w:hAnsi="Arial" w:cs="Times New Roman"/>
      <w:b/>
      <w:bCs/>
      <w:color w:val="000000"/>
      <w:sz w:val="28"/>
      <w:szCs w:val="20"/>
      <w:lang w:eastAsia="sv-SE"/>
    </w:rPr>
  </w:style>
  <w:style w:type="character" w:customStyle="1" w:styleId="BrdtextChar">
    <w:name w:val="Brödtext Char"/>
    <w:basedOn w:val="Standardstycketeckensnitt"/>
    <w:link w:val="Brdtext"/>
    <w:rsid w:val="00FE73C6"/>
    <w:rPr>
      <w:rFonts w:ascii="Arial" w:eastAsia="Times New Roman" w:hAnsi="Arial" w:cs="Times New Roman"/>
      <w:b/>
      <w:bCs/>
      <w:color w:val="000000"/>
      <w:sz w:val="28"/>
      <w:szCs w:val="20"/>
      <w:lang w:eastAsia="sv-SE"/>
    </w:rPr>
  </w:style>
  <w:style w:type="paragraph" w:styleId="Brdtext2">
    <w:name w:val="Body Text 2"/>
    <w:basedOn w:val="Normal"/>
    <w:link w:val="Brdtext2Char"/>
    <w:rsid w:val="00FE73C6"/>
    <w:pPr>
      <w:spacing w:after="0" w:line="240" w:lineRule="auto"/>
    </w:pPr>
    <w:rPr>
      <w:rFonts w:ascii="Times New Roman" w:eastAsia="Times New Roman" w:hAnsi="Times New Roman" w:cs="Times New Roman"/>
      <w:szCs w:val="24"/>
      <w:lang w:eastAsia="sv-SE"/>
    </w:rPr>
  </w:style>
  <w:style w:type="character" w:customStyle="1" w:styleId="Brdtext2Char">
    <w:name w:val="Brödtext 2 Char"/>
    <w:basedOn w:val="Standardstycketeckensnitt"/>
    <w:link w:val="Brdtext2"/>
    <w:rsid w:val="00FE73C6"/>
    <w:rPr>
      <w:rFonts w:ascii="Times New Roman" w:eastAsia="Times New Roman" w:hAnsi="Times New Roman" w:cs="Times New Roman"/>
      <w:szCs w:val="24"/>
      <w:lang w:eastAsia="sv-SE"/>
    </w:rPr>
  </w:style>
  <w:style w:type="paragraph" w:styleId="Sidhuvud">
    <w:name w:val="header"/>
    <w:basedOn w:val="Normal"/>
    <w:link w:val="SidhuvudChar"/>
    <w:uiPriority w:val="99"/>
    <w:unhideWhenUsed/>
    <w:rsid w:val="00981A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1ACC"/>
  </w:style>
  <w:style w:type="paragraph" w:styleId="Sidfot">
    <w:name w:val="footer"/>
    <w:basedOn w:val="Normal"/>
    <w:link w:val="SidfotChar"/>
    <w:uiPriority w:val="99"/>
    <w:unhideWhenUsed/>
    <w:rsid w:val="00981A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ff.se" TargetMode="External"/><Relationship Id="rId3" Type="http://schemas.openxmlformats.org/officeDocument/2006/relationships/settings" Target="settings.xml"/><Relationship Id="rId7" Type="http://schemas.openxmlformats.org/officeDocument/2006/relationships/hyperlink" Target="mailto:sveff.id06@ktf.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eff.id06@kt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1309</Words>
  <Characters>6940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Jansson</dc:creator>
  <cp:keywords/>
  <dc:description/>
  <cp:lastModifiedBy>Emma Jansson</cp:lastModifiedBy>
  <cp:revision>18</cp:revision>
  <cp:lastPrinted>2018-08-23T10:49:00Z</cp:lastPrinted>
  <dcterms:created xsi:type="dcterms:W3CDTF">2018-08-23T07:26:00Z</dcterms:created>
  <dcterms:modified xsi:type="dcterms:W3CDTF">2019-02-08T09:35:00Z</dcterms:modified>
</cp:coreProperties>
</file>